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9" w:rsidRPr="0028637D" w:rsidRDefault="000557A5" w:rsidP="000557A5">
      <w:pPr>
        <w:jc w:val="center"/>
        <w:rPr>
          <w:b/>
          <w:sz w:val="32"/>
        </w:rPr>
      </w:pPr>
      <w:bookmarkStart w:id="0" w:name="_GoBack"/>
      <w:bookmarkEnd w:id="0"/>
      <w:r w:rsidRPr="0028637D">
        <w:rPr>
          <w:b/>
          <w:sz w:val="32"/>
        </w:rPr>
        <w:t xml:space="preserve">LIA Circuits et Matériaux </w:t>
      </w:r>
      <w:r w:rsidR="00F43E90" w:rsidRPr="0028637D">
        <w:rPr>
          <w:b/>
          <w:sz w:val="32"/>
        </w:rPr>
        <w:t>Q</w:t>
      </w:r>
      <w:r w:rsidRPr="0028637D">
        <w:rPr>
          <w:b/>
          <w:sz w:val="32"/>
        </w:rPr>
        <w:t>uantiques</w:t>
      </w:r>
    </w:p>
    <w:p w:rsidR="000557A5" w:rsidRPr="0028637D" w:rsidRDefault="000B2CDD" w:rsidP="000557A5">
      <w:pPr>
        <w:jc w:val="center"/>
        <w:rPr>
          <w:b/>
          <w:sz w:val="32"/>
        </w:rPr>
      </w:pPr>
      <w:r>
        <w:rPr>
          <w:b/>
          <w:sz w:val="32"/>
        </w:rPr>
        <w:t>Colloque</w:t>
      </w:r>
      <w:r w:rsidR="00F43E90" w:rsidRPr="0028637D">
        <w:rPr>
          <w:b/>
          <w:sz w:val="32"/>
        </w:rPr>
        <w:t xml:space="preserve"> </w:t>
      </w:r>
      <w:r w:rsidR="008E46B5" w:rsidRPr="0028637D">
        <w:rPr>
          <w:b/>
          <w:sz w:val="32"/>
        </w:rPr>
        <w:t xml:space="preserve">du </w:t>
      </w:r>
      <w:r>
        <w:rPr>
          <w:b/>
          <w:sz w:val="32"/>
        </w:rPr>
        <w:t>2</w:t>
      </w:r>
      <w:r w:rsidR="008E46B5" w:rsidRPr="0028637D">
        <w:rPr>
          <w:b/>
          <w:sz w:val="32"/>
        </w:rPr>
        <w:t>-</w:t>
      </w:r>
      <w:r>
        <w:rPr>
          <w:b/>
          <w:sz w:val="32"/>
        </w:rPr>
        <w:t>4</w:t>
      </w:r>
      <w:r w:rsidR="000557A5" w:rsidRPr="0028637D">
        <w:rPr>
          <w:b/>
          <w:sz w:val="32"/>
        </w:rPr>
        <w:t xml:space="preserve"> </w:t>
      </w:r>
      <w:r>
        <w:rPr>
          <w:b/>
          <w:sz w:val="32"/>
        </w:rPr>
        <w:t>octobre</w:t>
      </w:r>
      <w:r w:rsidR="000557A5" w:rsidRPr="0028637D">
        <w:rPr>
          <w:b/>
          <w:sz w:val="32"/>
        </w:rPr>
        <w:t xml:space="preserve"> 201</w:t>
      </w:r>
      <w:r>
        <w:rPr>
          <w:b/>
          <w:sz w:val="32"/>
        </w:rPr>
        <w:t>9</w:t>
      </w:r>
      <w:r w:rsidR="00F30E9F">
        <w:rPr>
          <w:b/>
          <w:sz w:val="32"/>
        </w:rPr>
        <w:t xml:space="preserve"> - Jouvence</w:t>
      </w:r>
    </w:p>
    <w:p w:rsidR="00AB1634" w:rsidRDefault="00AB1634"/>
    <w:p w:rsidR="000557A5" w:rsidRPr="00F43E90" w:rsidRDefault="000557A5">
      <w:pPr>
        <w:rPr>
          <w:b/>
          <w:sz w:val="32"/>
        </w:rPr>
      </w:pPr>
      <w:r w:rsidRPr="00F43E90">
        <w:rPr>
          <w:b/>
          <w:sz w:val="32"/>
        </w:rPr>
        <w:t>M</w:t>
      </w:r>
      <w:r w:rsidR="00F442E4">
        <w:rPr>
          <w:b/>
          <w:sz w:val="32"/>
        </w:rPr>
        <w:t>ardi</w:t>
      </w:r>
      <w:r w:rsidRPr="00F43E90">
        <w:rPr>
          <w:b/>
          <w:sz w:val="32"/>
        </w:rPr>
        <w:t xml:space="preserve"> </w:t>
      </w:r>
      <w:r w:rsidR="00F442E4">
        <w:rPr>
          <w:b/>
          <w:sz w:val="32"/>
        </w:rPr>
        <w:t>1</w:t>
      </w:r>
      <w:r w:rsidRPr="00F43E90">
        <w:rPr>
          <w:b/>
          <w:sz w:val="32"/>
        </w:rPr>
        <w:t xml:space="preserve"> </w:t>
      </w:r>
      <w:r w:rsidR="000B2CDD">
        <w:rPr>
          <w:b/>
          <w:sz w:val="32"/>
        </w:rPr>
        <w:t>octobre</w:t>
      </w:r>
    </w:p>
    <w:p w:rsidR="000557A5" w:rsidRDefault="00F43E90" w:rsidP="00F43E90">
      <w:pPr>
        <w:tabs>
          <w:tab w:val="left" w:pos="1701"/>
        </w:tabs>
      </w:pPr>
      <w:r>
        <w:t>1</w:t>
      </w:r>
      <w:r w:rsidR="000B2CDD">
        <w:t>8</w:t>
      </w:r>
      <w:r>
        <w:t>:00</w:t>
      </w:r>
      <w:r>
        <w:tab/>
      </w:r>
      <w:r w:rsidR="000557A5">
        <w:t>Arrivée</w:t>
      </w:r>
      <w:r w:rsidR="00F442E4">
        <w:t xml:space="preserve"> des </w:t>
      </w:r>
      <w:r w:rsidR="000B2CDD">
        <w:t>Français</w:t>
      </w:r>
    </w:p>
    <w:p w:rsidR="00F442E4" w:rsidRDefault="00F442E4" w:rsidP="00F43E90">
      <w:pPr>
        <w:tabs>
          <w:tab w:val="left" w:pos="1701"/>
        </w:tabs>
      </w:pPr>
      <w:r>
        <w:t>19:00</w:t>
      </w:r>
      <w:r>
        <w:tab/>
      </w:r>
      <w:r w:rsidRPr="008A584C">
        <w:rPr>
          <w:b/>
        </w:rPr>
        <w:t>Souper</w:t>
      </w:r>
    </w:p>
    <w:p w:rsidR="00AB1634" w:rsidRDefault="00AB1634"/>
    <w:p w:rsidR="000557A5" w:rsidRPr="00F43E90" w:rsidRDefault="004B7F83">
      <w:pPr>
        <w:rPr>
          <w:b/>
          <w:sz w:val="32"/>
        </w:rPr>
      </w:pPr>
      <w:r>
        <w:rPr>
          <w:b/>
          <w:sz w:val="32"/>
        </w:rPr>
        <w:t>Mercredi</w:t>
      </w:r>
      <w:r w:rsidR="000557A5" w:rsidRPr="00F43E90">
        <w:rPr>
          <w:b/>
          <w:sz w:val="32"/>
        </w:rPr>
        <w:t xml:space="preserve"> </w:t>
      </w:r>
      <w:r w:rsidR="000B2CDD">
        <w:rPr>
          <w:b/>
          <w:sz w:val="32"/>
        </w:rPr>
        <w:t>2</w:t>
      </w:r>
      <w:r>
        <w:rPr>
          <w:b/>
          <w:sz w:val="32"/>
        </w:rPr>
        <w:t xml:space="preserve"> </w:t>
      </w:r>
      <w:r w:rsidR="000B2CDD">
        <w:rPr>
          <w:b/>
          <w:sz w:val="32"/>
        </w:rPr>
        <w:t>octobre</w:t>
      </w:r>
    </w:p>
    <w:p w:rsidR="00F42391" w:rsidRDefault="006820B9" w:rsidP="00B23135">
      <w:pPr>
        <w:tabs>
          <w:tab w:val="left" w:pos="1701"/>
        </w:tabs>
        <w:spacing w:after="0"/>
        <w:rPr>
          <w:b/>
        </w:rPr>
      </w:pPr>
      <w:r>
        <w:t>7:00 – 9</w:t>
      </w:r>
      <w:r w:rsidR="00F42391">
        <w:t>:</w:t>
      </w:r>
      <w:r>
        <w:t>0</w:t>
      </w:r>
      <w:r w:rsidR="00F42391">
        <w:t>0</w:t>
      </w:r>
      <w:r w:rsidR="00F42391">
        <w:tab/>
      </w:r>
      <w:r w:rsidR="00F42391" w:rsidRPr="008A584C">
        <w:rPr>
          <w:b/>
        </w:rPr>
        <w:t>Petit-déjeuner</w:t>
      </w:r>
    </w:p>
    <w:p w:rsidR="000B2CDD" w:rsidRDefault="000B2CDD" w:rsidP="00B23135">
      <w:pPr>
        <w:tabs>
          <w:tab w:val="left" w:pos="1701"/>
        </w:tabs>
        <w:spacing w:after="0"/>
      </w:pPr>
    </w:p>
    <w:p w:rsidR="00F71587" w:rsidRDefault="00F442E4" w:rsidP="00B23135">
      <w:pPr>
        <w:tabs>
          <w:tab w:val="left" w:pos="1701"/>
        </w:tabs>
        <w:spacing w:after="0"/>
      </w:pPr>
      <w:r>
        <w:t>9</w:t>
      </w:r>
      <w:r w:rsidR="004D538D">
        <w:t>:</w:t>
      </w:r>
      <w:r w:rsidR="006820B9">
        <w:t>0</w:t>
      </w:r>
      <w:r w:rsidR="000B2CDD">
        <w:t>0</w:t>
      </w:r>
      <w:r w:rsidR="008B7415">
        <w:t xml:space="preserve"> – </w:t>
      </w:r>
      <w:r w:rsidR="006820B9">
        <w:t>9</w:t>
      </w:r>
      <w:r w:rsidR="008B7415">
        <w:t>:</w:t>
      </w:r>
      <w:r w:rsidR="006820B9">
        <w:t>3</w:t>
      </w:r>
      <w:r w:rsidR="004D538D">
        <w:t>0</w:t>
      </w:r>
      <w:r w:rsidR="00F71587">
        <w:tab/>
      </w:r>
      <w:r>
        <w:t>Introduction</w:t>
      </w:r>
      <w:r w:rsidR="006820B9">
        <w:t xml:space="preserve"> – Discussion préliminaire sur l’avenir du LIA</w:t>
      </w:r>
    </w:p>
    <w:p w:rsidR="00B23135" w:rsidRDefault="00B23135" w:rsidP="00B23135">
      <w:pPr>
        <w:tabs>
          <w:tab w:val="left" w:pos="1701"/>
        </w:tabs>
        <w:spacing w:after="0"/>
      </w:pPr>
    </w:p>
    <w:p w:rsidR="009A1C9A" w:rsidRPr="0063071A" w:rsidRDefault="006820B9" w:rsidP="009A1C9A">
      <w:pPr>
        <w:tabs>
          <w:tab w:val="left" w:pos="1701"/>
        </w:tabs>
        <w:spacing w:after="0"/>
        <w:ind w:left="1701" w:hanging="1701"/>
      </w:pPr>
      <w:r>
        <w:t>9</w:t>
      </w:r>
      <w:r w:rsidR="00C07311" w:rsidRPr="0063071A">
        <w:t>:</w:t>
      </w:r>
      <w:r>
        <w:t>3</w:t>
      </w:r>
      <w:r w:rsidR="000B2CDD" w:rsidRPr="0063071A">
        <w:t>0 – 10:</w:t>
      </w:r>
      <w:r>
        <w:t>10</w:t>
      </w:r>
      <w:r w:rsidR="00F71587" w:rsidRPr="0063071A">
        <w:tab/>
      </w:r>
      <w:r w:rsidR="000B2CDD" w:rsidRPr="0063071A">
        <w:t>Dorothée</w:t>
      </w:r>
      <w:r w:rsidR="00506D33" w:rsidRPr="0063071A">
        <w:t xml:space="preserve"> </w:t>
      </w:r>
      <w:r w:rsidR="000B2CDD" w:rsidRPr="0063071A">
        <w:t>Colson</w:t>
      </w:r>
      <w:r w:rsidR="00506D33" w:rsidRPr="0063071A">
        <w:t xml:space="preserve"> (</w:t>
      </w:r>
      <w:r w:rsidR="000E5005" w:rsidRPr="0063071A">
        <w:t>SPEC</w:t>
      </w:r>
      <w:r w:rsidR="000B2CDD" w:rsidRPr="0063071A">
        <w:t xml:space="preserve"> Saclay</w:t>
      </w:r>
      <w:r w:rsidR="00506D33" w:rsidRPr="0063071A">
        <w:t>)</w:t>
      </w:r>
    </w:p>
    <w:p w:rsidR="00EC5CD7" w:rsidRPr="00EC5CD7" w:rsidRDefault="00EC5CD7" w:rsidP="009A1C9A">
      <w:pPr>
        <w:tabs>
          <w:tab w:val="left" w:pos="1701"/>
        </w:tabs>
        <w:spacing w:after="0"/>
        <w:ind w:left="1701" w:hanging="1701"/>
        <w:rPr>
          <w:i/>
          <w:lang w:val="en-US"/>
        </w:rPr>
      </w:pPr>
      <w:r w:rsidRPr="0063071A">
        <w:rPr>
          <w:i/>
        </w:rPr>
        <w:tab/>
      </w:r>
      <w:r w:rsidR="000B2CDD" w:rsidRPr="000B2CDD">
        <w:rPr>
          <w:i/>
          <w:lang w:val="en-US"/>
        </w:rPr>
        <w:t>Elaboration of mercury-based cuprate single crystals: a crucial step for investigating high T</w:t>
      </w:r>
      <w:r w:rsidR="000B2CDD" w:rsidRPr="000E5005">
        <w:rPr>
          <w:i/>
          <w:vertAlign w:val="subscript"/>
          <w:lang w:val="en-US"/>
        </w:rPr>
        <w:t>c</w:t>
      </w:r>
      <w:r w:rsidR="000B2CDD" w:rsidRPr="000B2CDD">
        <w:rPr>
          <w:i/>
          <w:lang w:val="en-US"/>
        </w:rPr>
        <w:t xml:space="preserve"> superconductors</w:t>
      </w:r>
      <w:r w:rsidR="000B2CDD">
        <w:rPr>
          <w:i/>
          <w:lang w:val="en-US"/>
        </w:rPr>
        <w:t>.</w:t>
      </w:r>
    </w:p>
    <w:p w:rsidR="009A1C9A" w:rsidRDefault="009A1C9A" w:rsidP="009A1C9A">
      <w:pPr>
        <w:tabs>
          <w:tab w:val="left" w:pos="1701"/>
        </w:tabs>
        <w:spacing w:after="0"/>
        <w:rPr>
          <w:lang w:val="en-US"/>
        </w:rPr>
      </w:pPr>
    </w:p>
    <w:p w:rsidR="006820B9" w:rsidRPr="006820B9" w:rsidRDefault="006820B9" w:rsidP="006820B9">
      <w:pPr>
        <w:tabs>
          <w:tab w:val="left" w:pos="1701"/>
        </w:tabs>
        <w:spacing w:after="0"/>
        <w:rPr>
          <w:b/>
        </w:rPr>
      </w:pPr>
      <w:r>
        <w:t>10</w:t>
      </w:r>
      <w:r w:rsidRPr="0063071A">
        <w:t>:</w:t>
      </w:r>
      <w:r>
        <w:t>1</w:t>
      </w:r>
      <w:r w:rsidRPr="0063071A">
        <w:t>0 – 1</w:t>
      </w:r>
      <w:r>
        <w:t>1</w:t>
      </w:r>
      <w:r w:rsidRPr="0063071A">
        <w:t>:</w:t>
      </w:r>
      <w:r>
        <w:t>0</w:t>
      </w:r>
      <w:r w:rsidRPr="0063071A">
        <w:t>0</w:t>
      </w:r>
      <w:r w:rsidRPr="0063071A">
        <w:tab/>
      </w:r>
      <w:r w:rsidRPr="0063071A">
        <w:rPr>
          <w:b/>
        </w:rPr>
        <w:t xml:space="preserve">Pause café </w:t>
      </w:r>
    </w:p>
    <w:p w:rsidR="006820B9" w:rsidRPr="006820B9" w:rsidRDefault="006820B9" w:rsidP="009A1C9A">
      <w:pPr>
        <w:tabs>
          <w:tab w:val="left" w:pos="1701"/>
        </w:tabs>
        <w:spacing w:after="0"/>
      </w:pPr>
    </w:p>
    <w:p w:rsidR="00685192" w:rsidRPr="006820B9" w:rsidRDefault="006820B9" w:rsidP="009A1C9A">
      <w:pPr>
        <w:tabs>
          <w:tab w:val="left" w:pos="1701"/>
        </w:tabs>
        <w:spacing w:after="0"/>
      </w:pPr>
      <w:r>
        <w:t>11</w:t>
      </w:r>
      <w:r w:rsidR="008B7415" w:rsidRPr="006820B9">
        <w:t>:</w:t>
      </w:r>
      <w:r>
        <w:t>0</w:t>
      </w:r>
      <w:r w:rsidR="008B7415" w:rsidRPr="006820B9">
        <w:t>0 – 1</w:t>
      </w:r>
      <w:r>
        <w:t>1</w:t>
      </w:r>
      <w:r w:rsidR="008B7415" w:rsidRPr="006820B9">
        <w:t>:</w:t>
      </w:r>
      <w:r>
        <w:t>4</w:t>
      </w:r>
      <w:r w:rsidR="00F42391" w:rsidRPr="006820B9">
        <w:t>0</w:t>
      </w:r>
      <w:r w:rsidR="008A584C" w:rsidRPr="006820B9">
        <w:tab/>
      </w:r>
      <w:r w:rsidR="000B2CDD" w:rsidRPr="006820B9">
        <w:t>Alain</w:t>
      </w:r>
      <w:r w:rsidR="00506D33" w:rsidRPr="006820B9">
        <w:t xml:space="preserve"> </w:t>
      </w:r>
      <w:r w:rsidR="000B2CDD" w:rsidRPr="006820B9">
        <w:t>Sacuto</w:t>
      </w:r>
      <w:r w:rsidR="00506D33" w:rsidRPr="006820B9">
        <w:t xml:space="preserve"> (</w:t>
      </w:r>
      <w:r w:rsidR="000B2CDD" w:rsidRPr="006820B9">
        <w:t>Paris Diderot</w:t>
      </w:r>
      <w:r w:rsidR="00506D33" w:rsidRPr="006820B9">
        <w:t>)</w:t>
      </w:r>
    </w:p>
    <w:p w:rsidR="00DD4896" w:rsidRPr="000B2CDD" w:rsidRDefault="00DD4896" w:rsidP="009A1C9A">
      <w:pPr>
        <w:tabs>
          <w:tab w:val="left" w:pos="1701"/>
        </w:tabs>
        <w:spacing w:after="0"/>
        <w:rPr>
          <w:i/>
          <w:lang w:val="en-US"/>
        </w:rPr>
      </w:pPr>
      <w:r w:rsidRPr="006820B9">
        <w:rPr>
          <w:i/>
        </w:rPr>
        <w:tab/>
      </w:r>
      <w:r w:rsidR="000B2CDD" w:rsidRPr="000B2CDD">
        <w:rPr>
          <w:i/>
          <w:lang w:val="en-US"/>
        </w:rPr>
        <w:t xml:space="preserve">Energy Scale of the </w:t>
      </w:r>
      <w:r w:rsidR="000E5005">
        <w:rPr>
          <w:i/>
          <w:lang w:val="en-US"/>
        </w:rPr>
        <w:t>Charge Density Waves in Cuprate</w:t>
      </w:r>
      <w:r w:rsidR="000B2CDD" w:rsidRPr="000B2CDD">
        <w:rPr>
          <w:i/>
          <w:lang w:val="en-US"/>
        </w:rPr>
        <w:t xml:space="preserve"> superconductors</w:t>
      </w:r>
      <w:r w:rsidR="000B2CDD">
        <w:rPr>
          <w:i/>
          <w:lang w:val="en-US"/>
        </w:rPr>
        <w:t>.</w:t>
      </w:r>
    </w:p>
    <w:p w:rsidR="006820B9" w:rsidRPr="000B2CDD" w:rsidRDefault="006820B9" w:rsidP="009A1C9A">
      <w:pPr>
        <w:tabs>
          <w:tab w:val="left" w:pos="1701"/>
        </w:tabs>
        <w:spacing w:after="0"/>
        <w:rPr>
          <w:lang w:val="en-US"/>
        </w:rPr>
      </w:pPr>
    </w:p>
    <w:p w:rsidR="008B7415" w:rsidRPr="000B2CDD" w:rsidRDefault="000B2CDD" w:rsidP="008B7415">
      <w:pPr>
        <w:tabs>
          <w:tab w:val="left" w:pos="1701"/>
        </w:tabs>
        <w:spacing w:after="0"/>
        <w:rPr>
          <w:lang w:val="en-US"/>
        </w:rPr>
      </w:pPr>
      <w:r w:rsidRPr="000B2CDD">
        <w:rPr>
          <w:lang w:val="en-US"/>
        </w:rPr>
        <w:t>11:</w:t>
      </w:r>
      <w:r w:rsidR="006820B9">
        <w:rPr>
          <w:lang w:val="en-US"/>
        </w:rPr>
        <w:t>4</w:t>
      </w:r>
      <w:r w:rsidR="00F42391" w:rsidRPr="000B2CDD">
        <w:rPr>
          <w:lang w:val="en-US"/>
        </w:rPr>
        <w:t>0</w:t>
      </w:r>
      <w:r w:rsidR="008B7415" w:rsidRPr="000B2CDD">
        <w:rPr>
          <w:lang w:val="en-US"/>
        </w:rPr>
        <w:t xml:space="preserve"> – 1</w:t>
      </w:r>
      <w:r w:rsidR="00F442E4" w:rsidRPr="000B2CDD">
        <w:rPr>
          <w:lang w:val="en-US"/>
        </w:rPr>
        <w:t>2</w:t>
      </w:r>
      <w:r w:rsidR="008B7415" w:rsidRPr="000B2CDD">
        <w:rPr>
          <w:lang w:val="en-US"/>
        </w:rPr>
        <w:t>:</w:t>
      </w:r>
      <w:r w:rsidR="006820B9">
        <w:rPr>
          <w:lang w:val="en-US"/>
        </w:rPr>
        <w:t>2</w:t>
      </w:r>
      <w:r w:rsidR="00F442E4" w:rsidRPr="000B2CDD">
        <w:rPr>
          <w:lang w:val="en-US"/>
        </w:rPr>
        <w:t>0</w:t>
      </w:r>
      <w:r w:rsidR="008A584C" w:rsidRPr="000B2CDD">
        <w:rPr>
          <w:lang w:val="en-US"/>
        </w:rPr>
        <w:tab/>
      </w:r>
      <w:r w:rsidRPr="000B2CDD">
        <w:rPr>
          <w:lang w:val="en-US"/>
        </w:rPr>
        <w:t>Gaël</w:t>
      </w:r>
      <w:r w:rsidR="00F442E4" w:rsidRPr="000B2CDD">
        <w:rPr>
          <w:lang w:val="en-US"/>
        </w:rPr>
        <w:t xml:space="preserve"> </w:t>
      </w:r>
      <w:r w:rsidRPr="000B2CDD">
        <w:rPr>
          <w:lang w:val="en-US"/>
        </w:rPr>
        <w:t>Grissonnanche</w:t>
      </w:r>
      <w:r w:rsidR="008A584C" w:rsidRPr="000B2CDD">
        <w:rPr>
          <w:lang w:val="en-US"/>
        </w:rPr>
        <w:t xml:space="preserve"> </w:t>
      </w:r>
      <w:r w:rsidR="00F442E4" w:rsidRPr="000B2CDD">
        <w:rPr>
          <w:lang w:val="en-US"/>
        </w:rPr>
        <w:t>(Sherbrooke)</w:t>
      </w:r>
    </w:p>
    <w:p w:rsidR="00805A45" w:rsidRPr="000B2CDD" w:rsidRDefault="000B2CDD" w:rsidP="000B2CDD">
      <w:pPr>
        <w:spacing w:after="0"/>
        <w:ind w:left="1701"/>
        <w:rPr>
          <w:i/>
          <w:lang w:val="en-US"/>
        </w:rPr>
      </w:pPr>
      <w:r w:rsidRPr="000B2CDD">
        <w:rPr>
          <w:i/>
          <w:lang w:val="en-US"/>
        </w:rPr>
        <w:t>Giant thermal Hall conductivity in the pseudogap phase of cuprate superconductors</w:t>
      </w:r>
    </w:p>
    <w:p w:rsidR="00F442E4" w:rsidRPr="000B2CDD" w:rsidRDefault="00F442E4" w:rsidP="008B7415">
      <w:pPr>
        <w:tabs>
          <w:tab w:val="left" w:pos="1701"/>
        </w:tabs>
        <w:spacing w:after="0"/>
        <w:rPr>
          <w:lang w:val="en-US"/>
        </w:rPr>
      </w:pPr>
    </w:p>
    <w:p w:rsidR="00F71587" w:rsidRDefault="008B7415" w:rsidP="00685192">
      <w:pPr>
        <w:tabs>
          <w:tab w:val="left" w:pos="1701"/>
        </w:tabs>
        <w:spacing w:after="0" w:line="240" w:lineRule="auto"/>
        <w:rPr>
          <w:b/>
        </w:rPr>
      </w:pPr>
      <w:r>
        <w:t>1</w:t>
      </w:r>
      <w:r w:rsidR="00F442E4">
        <w:t>2</w:t>
      </w:r>
      <w:r>
        <w:t>:</w:t>
      </w:r>
      <w:r w:rsidR="006820B9">
        <w:t>2</w:t>
      </w:r>
      <w:r w:rsidR="00F442E4">
        <w:t>0</w:t>
      </w:r>
      <w:r w:rsidR="000B2CDD">
        <w:t xml:space="preserve"> – 16</w:t>
      </w:r>
      <w:r w:rsidR="00F71587">
        <w:t>:</w:t>
      </w:r>
      <w:r w:rsidR="000B2CDD">
        <w:t>0</w:t>
      </w:r>
      <w:r w:rsidR="00F71587">
        <w:t>0</w:t>
      </w:r>
      <w:r w:rsidR="00F71587">
        <w:tab/>
      </w:r>
      <w:r w:rsidRPr="008B7415">
        <w:rPr>
          <w:b/>
        </w:rPr>
        <w:t xml:space="preserve">Pause </w:t>
      </w:r>
      <w:r w:rsidR="00F71587" w:rsidRPr="000557A5">
        <w:rPr>
          <w:b/>
        </w:rPr>
        <w:t>Déjeuner</w:t>
      </w:r>
      <w:r w:rsidR="00F42391">
        <w:rPr>
          <w:b/>
        </w:rPr>
        <w:t xml:space="preserve"> </w:t>
      </w:r>
      <w:r w:rsidR="00F30E9F">
        <w:rPr>
          <w:b/>
        </w:rPr>
        <w:t>et discussion</w:t>
      </w:r>
    </w:p>
    <w:p w:rsidR="00685192" w:rsidRDefault="00685192" w:rsidP="00685192">
      <w:pPr>
        <w:tabs>
          <w:tab w:val="left" w:pos="1701"/>
        </w:tabs>
        <w:spacing w:after="0" w:line="240" w:lineRule="auto"/>
      </w:pPr>
    </w:p>
    <w:p w:rsidR="00F442E4" w:rsidRPr="00645614" w:rsidRDefault="000B2CDD" w:rsidP="00F442E4">
      <w:pPr>
        <w:tabs>
          <w:tab w:val="left" w:pos="1701"/>
        </w:tabs>
        <w:spacing w:after="0"/>
      </w:pPr>
      <w:r w:rsidRPr="00645614">
        <w:t>16:0</w:t>
      </w:r>
      <w:r w:rsidR="00600306" w:rsidRPr="00645614">
        <w:t>0</w:t>
      </w:r>
      <w:r w:rsidR="00AF7743" w:rsidRPr="00645614">
        <w:t xml:space="preserve"> – </w:t>
      </w:r>
      <w:r w:rsidRPr="00645614">
        <w:t>16</w:t>
      </w:r>
      <w:r w:rsidR="008B7415" w:rsidRPr="00645614">
        <w:t>:</w:t>
      </w:r>
      <w:r w:rsidRPr="00645614">
        <w:t>4</w:t>
      </w:r>
      <w:r w:rsidR="0090227A" w:rsidRPr="00645614">
        <w:t>0</w:t>
      </w:r>
      <w:r w:rsidR="00AF7743" w:rsidRPr="00645614">
        <w:tab/>
      </w:r>
      <w:r w:rsidRPr="00645614">
        <w:t>J</w:t>
      </w:r>
      <w:r w:rsidR="00645614" w:rsidRPr="00645614">
        <w:t>ean François</w:t>
      </w:r>
      <w:r w:rsidRPr="00645614">
        <w:t xml:space="preserve"> Roch</w:t>
      </w:r>
      <w:r w:rsidR="00725E6E" w:rsidRPr="00645614">
        <w:t xml:space="preserve"> (</w:t>
      </w:r>
      <w:r w:rsidRPr="00645614">
        <w:t>ENS Paris Saclay</w:t>
      </w:r>
      <w:r w:rsidR="00725E6E" w:rsidRPr="00645614">
        <w:t>)</w:t>
      </w:r>
    </w:p>
    <w:p w:rsidR="00A251E5" w:rsidRPr="000E5005" w:rsidRDefault="00A251E5" w:rsidP="00F442E4">
      <w:pPr>
        <w:tabs>
          <w:tab w:val="left" w:pos="1701"/>
        </w:tabs>
        <w:spacing w:after="0"/>
        <w:rPr>
          <w:i/>
          <w:lang w:val="en-US"/>
        </w:rPr>
      </w:pPr>
      <w:r w:rsidRPr="00645614">
        <w:rPr>
          <w:i/>
        </w:rPr>
        <w:tab/>
      </w:r>
      <w:r w:rsidR="000E5005" w:rsidRPr="000E5005">
        <w:rPr>
          <w:i/>
          <w:lang w:val="en-US"/>
        </w:rPr>
        <w:t>NV centers in diamond as quantum sensors for high-pressure physics</w:t>
      </w:r>
    </w:p>
    <w:p w:rsidR="0090227A" w:rsidRPr="000E5005" w:rsidRDefault="0090227A" w:rsidP="004B7F83">
      <w:pPr>
        <w:tabs>
          <w:tab w:val="left" w:pos="1701"/>
        </w:tabs>
        <w:spacing w:after="0"/>
        <w:ind w:left="1701" w:hanging="1701"/>
        <w:rPr>
          <w:i/>
          <w:lang w:val="en-US"/>
        </w:rPr>
      </w:pPr>
    </w:p>
    <w:p w:rsidR="00725E6E" w:rsidRPr="000B2CDD" w:rsidRDefault="000E5005" w:rsidP="004B7F83">
      <w:pPr>
        <w:tabs>
          <w:tab w:val="left" w:pos="1701"/>
        </w:tabs>
        <w:spacing w:after="0" w:line="240" w:lineRule="auto"/>
      </w:pPr>
      <w:r>
        <w:t>16</w:t>
      </w:r>
      <w:r w:rsidR="00202C65" w:rsidRPr="000B2CDD">
        <w:t>:</w:t>
      </w:r>
      <w:r>
        <w:t>4</w:t>
      </w:r>
      <w:r w:rsidR="004B7F83" w:rsidRPr="000B2CDD">
        <w:t>0</w:t>
      </w:r>
      <w:r w:rsidR="00600306" w:rsidRPr="000B2CDD">
        <w:t xml:space="preserve"> – </w:t>
      </w:r>
      <w:r>
        <w:t xml:space="preserve"> 19:00 </w:t>
      </w:r>
      <w:r w:rsidR="00F71587" w:rsidRPr="000B2CDD">
        <w:tab/>
      </w:r>
      <w:r w:rsidRPr="000E5005">
        <w:rPr>
          <w:i/>
          <w:sz w:val="28"/>
        </w:rPr>
        <w:t>Poster</w:t>
      </w:r>
      <w:r>
        <w:t> : présentation</w:t>
      </w:r>
      <w:r w:rsidR="000F4B88">
        <w:t xml:space="preserve"> (30 s / poster)</w:t>
      </w:r>
      <w:r>
        <w:t xml:space="preserve"> + session + apéritif</w:t>
      </w:r>
    </w:p>
    <w:p w:rsidR="00040469" w:rsidRDefault="00315C43" w:rsidP="000F4B88">
      <w:pPr>
        <w:tabs>
          <w:tab w:val="left" w:pos="1701"/>
        </w:tabs>
        <w:spacing w:after="0" w:line="240" w:lineRule="auto"/>
      </w:pPr>
      <w:r w:rsidRPr="000B2CDD">
        <w:rPr>
          <w:i/>
        </w:rPr>
        <w:tab/>
      </w:r>
    </w:p>
    <w:p w:rsidR="004B7F83" w:rsidRDefault="00F71587" w:rsidP="00411FCA">
      <w:pPr>
        <w:tabs>
          <w:tab w:val="left" w:pos="1701"/>
        </w:tabs>
      </w:pPr>
      <w:r>
        <w:t>19:00</w:t>
      </w:r>
      <w:r>
        <w:tab/>
      </w:r>
      <w:r w:rsidR="00F43E90" w:rsidRPr="00F43E90">
        <w:rPr>
          <w:b/>
        </w:rPr>
        <w:t>Souper</w:t>
      </w:r>
      <w:r w:rsidR="004B7F83">
        <w:br w:type="page"/>
      </w:r>
    </w:p>
    <w:p w:rsidR="00D83470" w:rsidRPr="00F43E90" w:rsidRDefault="008A584C" w:rsidP="00D83470">
      <w:pPr>
        <w:rPr>
          <w:b/>
          <w:sz w:val="32"/>
        </w:rPr>
      </w:pPr>
      <w:r>
        <w:rPr>
          <w:b/>
          <w:sz w:val="32"/>
        </w:rPr>
        <w:lastRenderedPageBreak/>
        <w:t>Jeudi</w:t>
      </w:r>
      <w:r w:rsidR="00D83470" w:rsidRPr="00F43E90">
        <w:rPr>
          <w:b/>
          <w:sz w:val="32"/>
        </w:rPr>
        <w:t xml:space="preserve"> </w:t>
      </w:r>
      <w:r w:rsidR="00645614">
        <w:rPr>
          <w:b/>
          <w:sz w:val="32"/>
        </w:rPr>
        <w:t>2</w:t>
      </w:r>
      <w:r w:rsidR="00D83470" w:rsidRPr="00F43E90">
        <w:rPr>
          <w:b/>
          <w:sz w:val="32"/>
        </w:rPr>
        <w:t xml:space="preserve"> </w:t>
      </w:r>
      <w:r w:rsidR="00645614">
        <w:rPr>
          <w:b/>
          <w:sz w:val="32"/>
        </w:rPr>
        <w:t>octobre</w:t>
      </w:r>
    </w:p>
    <w:p w:rsidR="000B7935" w:rsidRDefault="00645614" w:rsidP="000B7935">
      <w:pPr>
        <w:tabs>
          <w:tab w:val="left" w:pos="1701"/>
        </w:tabs>
        <w:spacing w:after="0"/>
        <w:rPr>
          <w:b/>
        </w:rPr>
      </w:pPr>
      <w:r>
        <w:t>7:00 – 8</w:t>
      </w:r>
      <w:r w:rsidR="008A584C">
        <w:t>:</w:t>
      </w:r>
      <w:r>
        <w:t>3</w:t>
      </w:r>
      <w:r w:rsidR="00F42391">
        <w:t>0</w:t>
      </w:r>
      <w:r w:rsidR="00F42391">
        <w:tab/>
      </w:r>
      <w:r w:rsidR="000B7935" w:rsidRPr="008A584C">
        <w:rPr>
          <w:b/>
        </w:rPr>
        <w:t>Petit-déjeuner</w:t>
      </w:r>
    </w:p>
    <w:p w:rsidR="000B7935" w:rsidRDefault="000B7935" w:rsidP="000B7935">
      <w:pPr>
        <w:tabs>
          <w:tab w:val="left" w:pos="1701"/>
        </w:tabs>
        <w:spacing w:after="0"/>
      </w:pPr>
    </w:p>
    <w:p w:rsidR="001F757D" w:rsidRPr="0063071A" w:rsidRDefault="00645614" w:rsidP="00B434F5">
      <w:pPr>
        <w:tabs>
          <w:tab w:val="left" w:pos="1701"/>
          <w:tab w:val="left" w:pos="5040"/>
        </w:tabs>
        <w:spacing w:after="0"/>
      </w:pPr>
      <w:r w:rsidRPr="0063071A">
        <w:t>8</w:t>
      </w:r>
      <w:r w:rsidR="00C6023B" w:rsidRPr="0063071A">
        <w:t>:</w:t>
      </w:r>
      <w:r w:rsidRPr="0063071A">
        <w:t>3</w:t>
      </w:r>
      <w:r w:rsidR="004E69C6" w:rsidRPr="0063071A">
        <w:t xml:space="preserve">0 – </w:t>
      </w:r>
      <w:r w:rsidRPr="0063071A">
        <w:t>9</w:t>
      </w:r>
      <w:r w:rsidR="00F71587" w:rsidRPr="0063071A">
        <w:t>:</w:t>
      </w:r>
      <w:r w:rsidRPr="0063071A">
        <w:t>1</w:t>
      </w:r>
      <w:r w:rsidR="00A7721A" w:rsidRPr="0063071A">
        <w:t>0</w:t>
      </w:r>
      <w:r w:rsidR="004E69C6" w:rsidRPr="0063071A">
        <w:tab/>
      </w:r>
      <w:r w:rsidRPr="0063071A">
        <w:t>Denis Vion</w:t>
      </w:r>
      <w:r w:rsidR="00C6023B" w:rsidRPr="0063071A">
        <w:t xml:space="preserve"> (</w:t>
      </w:r>
      <w:r w:rsidRPr="0063071A">
        <w:t>SPEC Saclay</w:t>
      </w:r>
      <w:r w:rsidR="00C6023B" w:rsidRPr="0063071A">
        <w:t>)</w:t>
      </w:r>
    </w:p>
    <w:p w:rsidR="00411FCA" w:rsidRPr="00411FCA" w:rsidRDefault="00411FCA" w:rsidP="00B434F5">
      <w:pPr>
        <w:tabs>
          <w:tab w:val="left" w:pos="1701"/>
          <w:tab w:val="left" w:pos="5040"/>
        </w:tabs>
        <w:spacing w:after="0"/>
        <w:rPr>
          <w:i/>
          <w:lang w:val="en-US"/>
        </w:rPr>
      </w:pPr>
      <w:r w:rsidRPr="0063071A">
        <w:rPr>
          <w:i/>
        </w:rPr>
        <w:tab/>
      </w:r>
      <w:r w:rsidR="003B6C7C" w:rsidRPr="003B6C7C">
        <w:rPr>
          <w:i/>
          <w:lang w:val="en-US"/>
        </w:rPr>
        <w:t>Quantum microwaves produced by a dc-biased Josephson junction</w:t>
      </w:r>
    </w:p>
    <w:p w:rsidR="00C6023B" w:rsidRPr="00411FCA" w:rsidRDefault="00C6023B" w:rsidP="00B434F5">
      <w:pPr>
        <w:tabs>
          <w:tab w:val="left" w:pos="1701"/>
          <w:tab w:val="left" w:pos="5040"/>
        </w:tabs>
        <w:spacing w:after="0"/>
        <w:rPr>
          <w:lang w:val="en-US"/>
        </w:rPr>
      </w:pPr>
    </w:p>
    <w:p w:rsidR="00C6023B" w:rsidRPr="003B6C7C" w:rsidRDefault="003B6C7C" w:rsidP="00C6023B">
      <w:pPr>
        <w:tabs>
          <w:tab w:val="left" w:pos="1701"/>
          <w:tab w:val="left" w:pos="5040"/>
        </w:tabs>
        <w:spacing w:after="0"/>
        <w:rPr>
          <w:lang w:val="en-US"/>
        </w:rPr>
      </w:pPr>
      <w:r>
        <w:rPr>
          <w:lang w:val="en-US"/>
        </w:rPr>
        <w:t>9:1</w:t>
      </w:r>
      <w:r w:rsidR="001F757D" w:rsidRPr="003B6C7C">
        <w:rPr>
          <w:lang w:val="en-US"/>
        </w:rPr>
        <w:t xml:space="preserve">0 – </w:t>
      </w:r>
      <w:r>
        <w:rPr>
          <w:lang w:val="en-US"/>
        </w:rPr>
        <w:t>9</w:t>
      </w:r>
      <w:r w:rsidR="00C6023B" w:rsidRPr="003B6C7C">
        <w:rPr>
          <w:lang w:val="en-US"/>
        </w:rPr>
        <w:t>:</w:t>
      </w:r>
      <w:r>
        <w:rPr>
          <w:lang w:val="en-US"/>
        </w:rPr>
        <w:t>5</w:t>
      </w:r>
      <w:r w:rsidR="00202C65" w:rsidRPr="003B6C7C">
        <w:rPr>
          <w:lang w:val="en-US"/>
        </w:rPr>
        <w:t>0</w:t>
      </w:r>
      <w:r w:rsidR="001F757D" w:rsidRPr="003B6C7C">
        <w:rPr>
          <w:lang w:val="en-US"/>
        </w:rPr>
        <w:tab/>
      </w:r>
      <w:r w:rsidRPr="003B6C7C">
        <w:rPr>
          <w:lang w:val="en-US"/>
        </w:rPr>
        <w:t>Hélène Bouchiat</w:t>
      </w:r>
      <w:r w:rsidR="00C6023B" w:rsidRPr="003B6C7C">
        <w:rPr>
          <w:lang w:val="en-US"/>
        </w:rPr>
        <w:t xml:space="preserve"> </w:t>
      </w:r>
      <w:r>
        <w:rPr>
          <w:lang w:val="en-US"/>
        </w:rPr>
        <w:t>(LPS Orsay)</w:t>
      </w:r>
    </w:p>
    <w:p w:rsidR="00411FCA" w:rsidRPr="003B6C7C" w:rsidRDefault="003B6C7C" w:rsidP="003B6C7C">
      <w:pPr>
        <w:tabs>
          <w:tab w:val="left" w:pos="5040"/>
        </w:tabs>
        <w:spacing w:after="0"/>
        <w:ind w:left="1701"/>
        <w:rPr>
          <w:i/>
          <w:lang w:val="en-US"/>
        </w:rPr>
      </w:pPr>
      <w:r w:rsidRPr="003B6C7C">
        <w:rPr>
          <w:i/>
          <w:lang w:val="en-US"/>
        </w:rPr>
        <w:t>Revealing the second-order topological character of bismuth-based Josephson junction</w:t>
      </w:r>
    </w:p>
    <w:p w:rsidR="00C6023B" w:rsidRPr="003B6C7C" w:rsidRDefault="00C6023B" w:rsidP="00C6023B">
      <w:pPr>
        <w:tabs>
          <w:tab w:val="left" w:pos="1701"/>
          <w:tab w:val="left" w:pos="5040"/>
        </w:tabs>
        <w:spacing w:after="0"/>
        <w:rPr>
          <w:lang w:val="en-US"/>
        </w:rPr>
      </w:pPr>
    </w:p>
    <w:p w:rsidR="004E69C6" w:rsidRPr="0063071A" w:rsidRDefault="003B6C7C" w:rsidP="00C6023B">
      <w:pPr>
        <w:tabs>
          <w:tab w:val="left" w:pos="1701"/>
        </w:tabs>
        <w:spacing w:after="0"/>
        <w:rPr>
          <w:b/>
        </w:rPr>
      </w:pPr>
      <w:r w:rsidRPr="0063071A">
        <w:t>9</w:t>
      </w:r>
      <w:r w:rsidR="00C6023B" w:rsidRPr="0063071A">
        <w:t>:</w:t>
      </w:r>
      <w:r w:rsidRPr="0063071A">
        <w:t>5</w:t>
      </w:r>
      <w:r w:rsidR="00A7721A" w:rsidRPr="0063071A">
        <w:t>0</w:t>
      </w:r>
      <w:r w:rsidR="004E69C6" w:rsidRPr="0063071A">
        <w:t xml:space="preserve"> – 1</w:t>
      </w:r>
      <w:r w:rsidRPr="0063071A">
        <w:t>0</w:t>
      </w:r>
      <w:r w:rsidR="00C6023B" w:rsidRPr="0063071A">
        <w:t>:</w:t>
      </w:r>
      <w:r w:rsidRPr="0063071A">
        <w:t>5</w:t>
      </w:r>
      <w:r w:rsidR="004E69C6" w:rsidRPr="0063071A">
        <w:t>0</w:t>
      </w:r>
      <w:r w:rsidR="004E69C6" w:rsidRPr="0063071A">
        <w:tab/>
      </w:r>
      <w:r w:rsidR="004E69C6" w:rsidRPr="0063071A">
        <w:rPr>
          <w:b/>
        </w:rPr>
        <w:t>Pause café</w:t>
      </w:r>
      <w:r w:rsidR="00901BD6" w:rsidRPr="0063071A">
        <w:rPr>
          <w:b/>
        </w:rPr>
        <w:t xml:space="preserve"> </w:t>
      </w:r>
    </w:p>
    <w:p w:rsidR="00C6023B" w:rsidRPr="0063071A" w:rsidRDefault="00C6023B" w:rsidP="00C6023B">
      <w:pPr>
        <w:tabs>
          <w:tab w:val="left" w:pos="1701"/>
        </w:tabs>
        <w:spacing w:after="0"/>
      </w:pPr>
    </w:p>
    <w:p w:rsidR="00725E6E" w:rsidRPr="0063071A" w:rsidRDefault="003B6C7C" w:rsidP="003B6C7C">
      <w:pPr>
        <w:tabs>
          <w:tab w:val="left" w:pos="1701"/>
        </w:tabs>
        <w:spacing w:after="0"/>
      </w:pPr>
      <w:r w:rsidRPr="0063071A">
        <w:t>10</w:t>
      </w:r>
      <w:r w:rsidR="00C6023B" w:rsidRPr="0063071A">
        <w:t>:</w:t>
      </w:r>
      <w:r w:rsidRPr="0063071A">
        <w:t>5</w:t>
      </w:r>
      <w:r w:rsidR="00A7721A" w:rsidRPr="0063071A">
        <w:t>0 – 1</w:t>
      </w:r>
      <w:r w:rsidR="00C6023B" w:rsidRPr="0063071A">
        <w:t>1:3</w:t>
      </w:r>
      <w:r w:rsidR="00A7721A" w:rsidRPr="0063071A">
        <w:t>0</w:t>
      </w:r>
      <w:r w:rsidR="00A7721A" w:rsidRPr="0063071A">
        <w:tab/>
      </w:r>
      <w:r w:rsidR="00506BEF" w:rsidRPr="0063071A">
        <w:t>Preden</w:t>
      </w:r>
      <w:r w:rsidRPr="0063071A">
        <w:t xml:space="preserve"> Roulleau (SPEC Saclay)</w:t>
      </w:r>
    </w:p>
    <w:p w:rsidR="00373535" w:rsidRPr="003B6C7C" w:rsidRDefault="00373535" w:rsidP="00373535">
      <w:pPr>
        <w:tabs>
          <w:tab w:val="left" w:pos="1701"/>
        </w:tabs>
        <w:spacing w:after="0"/>
        <w:rPr>
          <w:i/>
          <w:spacing w:val="-4"/>
          <w:lang w:val="en-US"/>
        </w:rPr>
      </w:pPr>
      <w:r w:rsidRPr="0063071A">
        <w:rPr>
          <w:i/>
          <w:spacing w:val="-4"/>
        </w:rPr>
        <w:tab/>
      </w:r>
      <w:r w:rsidR="003B6C7C" w:rsidRPr="003B6C7C">
        <w:rPr>
          <w:i/>
          <w:spacing w:val="-4"/>
          <w:lang w:val="en-US"/>
        </w:rPr>
        <w:t>A Josephson relation for fractionally charged anyons</w:t>
      </w:r>
    </w:p>
    <w:p w:rsidR="00C6023B" w:rsidRPr="003B6C7C" w:rsidRDefault="00C6023B" w:rsidP="00C6023B">
      <w:pPr>
        <w:tabs>
          <w:tab w:val="left" w:pos="1701"/>
        </w:tabs>
        <w:spacing w:after="0"/>
        <w:rPr>
          <w:lang w:val="en-US"/>
        </w:rPr>
      </w:pPr>
    </w:p>
    <w:p w:rsidR="00C6023B" w:rsidRPr="0063071A" w:rsidRDefault="003B6C7C" w:rsidP="003B6C7C">
      <w:pPr>
        <w:tabs>
          <w:tab w:val="left" w:pos="1701"/>
        </w:tabs>
        <w:spacing w:after="0"/>
        <w:rPr>
          <w:lang w:val="en-US"/>
        </w:rPr>
      </w:pPr>
      <w:r w:rsidRPr="0063071A">
        <w:rPr>
          <w:lang w:val="en-US"/>
        </w:rPr>
        <w:t>11:30 – 12:1</w:t>
      </w:r>
      <w:r w:rsidR="00C6023B" w:rsidRPr="0063071A">
        <w:rPr>
          <w:lang w:val="en-US"/>
        </w:rPr>
        <w:t>0</w:t>
      </w:r>
      <w:r w:rsidR="00C6023B" w:rsidRPr="0063071A">
        <w:rPr>
          <w:lang w:val="en-US"/>
        </w:rPr>
        <w:tab/>
      </w:r>
      <w:r w:rsidRPr="0063071A">
        <w:rPr>
          <w:lang w:val="en-US"/>
        </w:rPr>
        <w:t xml:space="preserve">Agustin di Paolo </w:t>
      </w:r>
      <w:r w:rsidRPr="003B6C7C">
        <w:rPr>
          <w:lang w:val="en-US"/>
        </w:rPr>
        <w:t>(Sherbrooke)</w:t>
      </w:r>
    </w:p>
    <w:p w:rsidR="00DB2A62" w:rsidRPr="003B6C7C" w:rsidRDefault="00DB2A62" w:rsidP="00DB2A62">
      <w:pPr>
        <w:tabs>
          <w:tab w:val="left" w:pos="1701"/>
        </w:tabs>
        <w:spacing w:after="0"/>
        <w:ind w:left="1701" w:hanging="1701"/>
        <w:rPr>
          <w:i/>
          <w:lang w:val="en-US"/>
        </w:rPr>
      </w:pPr>
      <w:r w:rsidRPr="0063071A">
        <w:rPr>
          <w:i/>
          <w:lang w:val="en-US"/>
        </w:rPr>
        <w:tab/>
      </w:r>
      <w:r w:rsidR="003B6C7C" w:rsidRPr="003B6C7C">
        <w:rPr>
          <w:i/>
          <w:lang w:val="en-US"/>
        </w:rPr>
        <w:t>Protected superconducting qubits based on high-impedance modes</w:t>
      </w:r>
    </w:p>
    <w:p w:rsidR="001F757D" w:rsidRPr="00DB2A62" w:rsidRDefault="001F757D" w:rsidP="001F757D">
      <w:pPr>
        <w:tabs>
          <w:tab w:val="left" w:pos="1701"/>
        </w:tabs>
        <w:spacing w:after="0"/>
        <w:rPr>
          <w:lang w:val="en-US"/>
        </w:rPr>
      </w:pPr>
    </w:p>
    <w:p w:rsidR="004E69C6" w:rsidRPr="00C6023B" w:rsidRDefault="00C6023B" w:rsidP="003B6C7C">
      <w:pPr>
        <w:tabs>
          <w:tab w:val="left" w:pos="1701"/>
        </w:tabs>
        <w:spacing w:after="0"/>
      </w:pPr>
      <w:r>
        <w:t>12:</w:t>
      </w:r>
      <w:r w:rsidR="003B6C7C">
        <w:t>1</w:t>
      </w:r>
      <w:r w:rsidR="00202C65">
        <w:t>0 – 1</w:t>
      </w:r>
      <w:r w:rsidR="003B6C7C">
        <w:t>6:0</w:t>
      </w:r>
      <w:r w:rsidR="004E69C6">
        <w:t>0</w:t>
      </w:r>
      <w:r w:rsidR="004E69C6">
        <w:tab/>
      </w:r>
      <w:r w:rsidR="00751DE6" w:rsidRPr="00751DE6">
        <w:rPr>
          <w:b/>
        </w:rPr>
        <w:t xml:space="preserve">Pause </w:t>
      </w:r>
      <w:r w:rsidR="004E69C6" w:rsidRPr="00751DE6">
        <w:rPr>
          <w:b/>
        </w:rPr>
        <w:t>D</w:t>
      </w:r>
      <w:r w:rsidR="004E69C6" w:rsidRPr="000557A5">
        <w:rPr>
          <w:b/>
        </w:rPr>
        <w:t>éjeuner</w:t>
      </w:r>
      <w:r w:rsidR="00F42391">
        <w:rPr>
          <w:b/>
        </w:rPr>
        <w:t xml:space="preserve"> </w:t>
      </w:r>
      <w:r w:rsidR="00F30E9F">
        <w:rPr>
          <w:b/>
        </w:rPr>
        <w:t>et discussion</w:t>
      </w:r>
    </w:p>
    <w:p w:rsidR="00C6023B" w:rsidRDefault="00C6023B" w:rsidP="00C6023B">
      <w:pPr>
        <w:tabs>
          <w:tab w:val="left" w:pos="1701"/>
        </w:tabs>
        <w:spacing w:after="0"/>
      </w:pPr>
    </w:p>
    <w:p w:rsidR="005A3E7D" w:rsidRPr="003B6C7C" w:rsidRDefault="003B6C7C" w:rsidP="005A3E7D">
      <w:pPr>
        <w:tabs>
          <w:tab w:val="left" w:pos="1701"/>
        </w:tabs>
        <w:spacing w:after="0"/>
      </w:pPr>
      <w:r w:rsidRPr="005A3E7D">
        <w:t>16:0</w:t>
      </w:r>
      <w:r w:rsidR="004E69C6" w:rsidRPr="005A3E7D">
        <w:t>0 – 1</w:t>
      </w:r>
      <w:r w:rsidR="00C6023B" w:rsidRPr="005A3E7D">
        <w:t>6</w:t>
      </w:r>
      <w:r w:rsidRPr="005A3E7D">
        <w:t>:4</w:t>
      </w:r>
      <w:r w:rsidR="00D209AF" w:rsidRPr="005A3E7D">
        <w:t>0</w:t>
      </w:r>
      <w:r w:rsidR="004E69C6" w:rsidRPr="005A3E7D">
        <w:tab/>
      </w:r>
      <w:r w:rsidR="005A3E7D" w:rsidRPr="003B6C7C">
        <w:t>Antoine Georges (Collège de France et Flatiron institute)</w:t>
      </w:r>
    </w:p>
    <w:p w:rsidR="005A3E7D" w:rsidRDefault="005A3E7D" w:rsidP="005A3E7D">
      <w:pPr>
        <w:tabs>
          <w:tab w:val="left" w:pos="1701"/>
        </w:tabs>
        <w:spacing w:after="0"/>
        <w:rPr>
          <w:lang w:val="en-US"/>
        </w:rPr>
      </w:pPr>
      <w:r w:rsidRPr="003B6C7C">
        <w:rPr>
          <w:i/>
        </w:rPr>
        <w:tab/>
      </w:r>
      <w:r w:rsidRPr="003B6C7C">
        <w:rPr>
          <w:i/>
          <w:lang w:val="en-US"/>
        </w:rPr>
        <w:t>Strong Correlations in Multi-Orbital Materials: Beyond Mottness</w:t>
      </w:r>
    </w:p>
    <w:p w:rsidR="00C6023B" w:rsidRPr="0030775B" w:rsidRDefault="00C6023B" w:rsidP="00B434F5">
      <w:pPr>
        <w:tabs>
          <w:tab w:val="left" w:pos="1701"/>
        </w:tabs>
        <w:spacing w:after="0"/>
        <w:rPr>
          <w:lang w:val="en-US"/>
        </w:rPr>
      </w:pPr>
    </w:p>
    <w:p w:rsidR="005A3E7D" w:rsidRPr="003B6C7C" w:rsidRDefault="00202C65" w:rsidP="005A3E7D">
      <w:pPr>
        <w:tabs>
          <w:tab w:val="left" w:pos="1701"/>
        </w:tabs>
        <w:spacing w:after="0"/>
        <w:rPr>
          <w:lang w:val="en-US"/>
        </w:rPr>
      </w:pPr>
      <w:r w:rsidRPr="005A3E7D">
        <w:rPr>
          <w:lang w:val="en-US"/>
        </w:rPr>
        <w:t>1</w:t>
      </w:r>
      <w:r w:rsidR="00C6023B" w:rsidRPr="005A3E7D">
        <w:rPr>
          <w:lang w:val="en-US"/>
        </w:rPr>
        <w:t>6</w:t>
      </w:r>
      <w:r w:rsidR="003B6C7C" w:rsidRPr="005A3E7D">
        <w:rPr>
          <w:lang w:val="en-US"/>
        </w:rPr>
        <w:t>:4</w:t>
      </w:r>
      <w:r w:rsidRPr="005A3E7D">
        <w:rPr>
          <w:lang w:val="en-US"/>
        </w:rPr>
        <w:t>0</w:t>
      </w:r>
      <w:r w:rsidR="003B6C7C" w:rsidRPr="005A3E7D">
        <w:rPr>
          <w:lang w:val="en-US"/>
        </w:rPr>
        <w:t xml:space="preserve"> </w:t>
      </w:r>
      <w:r w:rsidR="001F757D" w:rsidRPr="005A3E7D">
        <w:rPr>
          <w:lang w:val="en-US"/>
        </w:rPr>
        <w:t>– 1</w:t>
      </w:r>
      <w:r w:rsidR="003B6C7C" w:rsidRPr="005A3E7D">
        <w:rPr>
          <w:lang w:val="en-US"/>
        </w:rPr>
        <w:t>7</w:t>
      </w:r>
      <w:r w:rsidRPr="005A3E7D">
        <w:rPr>
          <w:lang w:val="en-US"/>
        </w:rPr>
        <w:t>:</w:t>
      </w:r>
      <w:r w:rsidR="003B6C7C" w:rsidRPr="005A3E7D">
        <w:rPr>
          <w:lang w:val="en-US"/>
        </w:rPr>
        <w:t>2</w:t>
      </w:r>
      <w:r w:rsidR="001F757D" w:rsidRPr="005A3E7D">
        <w:rPr>
          <w:lang w:val="en-US"/>
        </w:rPr>
        <w:t>0</w:t>
      </w:r>
      <w:r w:rsidR="001F757D" w:rsidRPr="005A3E7D">
        <w:rPr>
          <w:lang w:val="en-US"/>
        </w:rPr>
        <w:tab/>
      </w:r>
      <w:r w:rsidR="005A3E7D" w:rsidRPr="003B6C7C">
        <w:rPr>
          <w:lang w:val="en-US"/>
        </w:rPr>
        <w:t>N. Dupuis (LPTMC Paris)</w:t>
      </w:r>
    </w:p>
    <w:p w:rsidR="005A3E7D" w:rsidRPr="003B6C7C" w:rsidRDefault="005A3E7D" w:rsidP="005A3E7D">
      <w:pPr>
        <w:spacing w:after="0"/>
        <w:ind w:left="1701"/>
        <w:rPr>
          <w:i/>
          <w:lang w:val="en-US"/>
        </w:rPr>
      </w:pPr>
      <w:r w:rsidRPr="003B6C7C">
        <w:rPr>
          <w:i/>
          <w:lang w:val="en-US"/>
        </w:rPr>
        <w:t>Mott transition: from bosons in optical lattices to quasi-one-dimensional electronic systems</w:t>
      </w:r>
    </w:p>
    <w:p w:rsidR="00EC4846" w:rsidRPr="005A3E7D" w:rsidRDefault="00EC4846" w:rsidP="00EC4846">
      <w:pPr>
        <w:tabs>
          <w:tab w:val="left" w:pos="1701"/>
        </w:tabs>
        <w:spacing w:after="0"/>
        <w:rPr>
          <w:lang w:val="en-US"/>
        </w:rPr>
      </w:pPr>
    </w:p>
    <w:p w:rsidR="003B6C7C" w:rsidRPr="000B2CDD" w:rsidRDefault="003B6C7C" w:rsidP="003B6C7C">
      <w:pPr>
        <w:tabs>
          <w:tab w:val="left" w:pos="1701"/>
        </w:tabs>
        <w:spacing w:after="0" w:line="240" w:lineRule="auto"/>
      </w:pPr>
      <w:r>
        <w:t>17</w:t>
      </w:r>
      <w:r w:rsidRPr="000B2CDD">
        <w:t>:</w:t>
      </w:r>
      <w:r>
        <w:t>2</w:t>
      </w:r>
      <w:r w:rsidRPr="000B2CDD">
        <w:t xml:space="preserve">0 – </w:t>
      </w:r>
      <w:r>
        <w:t xml:space="preserve">19:00 </w:t>
      </w:r>
      <w:r w:rsidRPr="000B2CDD">
        <w:tab/>
      </w:r>
      <w:r w:rsidRPr="000E5005">
        <w:rPr>
          <w:i/>
          <w:sz w:val="28"/>
        </w:rPr>
        <w:t>Poster</w:t>
      </w:r>
    </w:p>
    <w:p w:rsidR="003B6C7C" w:rsidRDefault="003B6C7C" w:rsidP="00EC4846">
      <w:pPr>
        <w:tabs>
          <w:tab w:val="left" w:pos="1701"/>
        </w:tabs>
        <w:spacing w:after="0"/>
      </w:pPr>
    </w:p>
    <w:p w:rsidR="004E69C6" w:rsidRDefault="004E69C6" w:rsidP="004E69C6">
      <w:pPr>
        <w:tabs>
          <w:tab w:val="left" w:pos="1701"/>
        </w:tabs>
      </w:pPr>
      <w:r>
        <w:t>19:00</w:t>
      </w:r>
      <w:r>
        <w:tab/>
      </w:r>
      <w:r w:rsidR="00F43E90">
        <w:rPr>
          <w:b/>
        </w:rPr>
        <w:t>Souper</w:t>
      </w:r>
    </w:p>
    <w:p w:rsidR="00897D0C" w:rsidRDefault="00897D0C" w:rsidP="00D83470"/>
    <w:p w:rsidR="005F7034" w:rsidRPr="00F43E90" w:rsidRDefault="003B6C7C" w:rsidP="005F7034">
      <w:pPr>
        <w:rPr>
          <w:b/>
          <w:sz w:val="32"/>
        </w:rPr>
      </w:pPr>
      <w:r>
        <w:rPr>
          <w:b/>
          <w:sz w:val="32"/>
        </w:rPr>
        <w:t>Vendredi 3</w:t>
      </w:r>
      <w:r w:rsidR="005F7034" w:rsidRPr="00F43E90">
        <w:rPr>
          <w:b/>
          <w:sz w:val="32"/>
        </w:rPr>
        <w:t xml:space="preserve"> </w:t>
      </w:r>
      <w:r>
        <w:rPr>
          <w:b/>
          <w:sz w:val="32"/>
        </w:rPr>
        <w:t>octobre</w:t>
      </w:r>
    </w:p>
    <w:p w:rsidR="001F757D" w:rsidRDefault="001F757D" w:rsidP="001F757D">
      <w:pPr>
        <w:tabs>
          <w:tab w:val="left" w:pos="1701"/>
        </w:tabs>
        <w:spacing w:after="0"/>
      </w:pPr>
    </w:p>
    <w:p w:rsidR="001F757D" w:rsidRDefault="003B6C7C" w:rsidP="0033250B">
      <w:pPr>
        <w:tabs>
          <w:tab w:val="left" w:pos="1701"/>
        </w:tabs>
        <w:spacing w:after="0"/>
      </w:pPr>
      <w:r>
        <w:t>7:00 – 8</w:t>
      </w:r>
      <w:r w:rsidR="00EC4846">
        <w:t>:</w:t>
      </w:r>
      <w:r>
        <w:t>3</w:t>
      </w:r>
      <w:r w:rsidR="00EC4846">
        <w:t>0</w:t>
      </w:r>
      <w:r w:rsidR="00EC4846">
        <w:tab/>
      </w:r>
      <w:r w:rsidR="000B7935" w:rsidRPr="008A584C">
        <w:rPr>
          <w:b/>
        </w:rPr>
        <w:t>Petit-déjeuner</w:t>
      </w:r>
    </w:p>
    <w:p w:rsidR="001F757D" w:rsidRDefault="001F757D" w:rsidP="001F757D">
      <w:pPr>
        <w:spacing w:after="0"/>
      </w:pPr>
    </w:p>
    <w:p w:rsidR="003B6C7C" w:rsidRPr="0063071A" w:rsidRDefault="003B6C7C" w:rsidP="003B6C7C">
      <w:pPr>
        <w:tabs>
          <w:tab w:val="left" w:pos="1701"/>
          <w:tab w:val="left" w:pos="5040"/>
        </w:tabs>
        <w:spacing w:after="0"/>
        <w:rPr>
          <w:lang w:val="en-US"/>
        </w:rPr>
      </w:pPr>
      <w:r w:rsidRPr="0063071A">
        <w:rPr>
          <w:lang w:val="en-US"/>
        </w:rPr>
        <w:t>8:30 – 9:10</w:t>
      </w:r>
      <w:r w:rsidRPr="0063071A">
        <w:rPr>
          <w:lang w:val="en-US"/>
        </w:rPr>
        <w:tab/>
        <w:t>Marco Aprili (LPS Orsay)</w:t>
      </w:r>
    </w:p>
    <w:p w:rsidR="003B6C7C" w:rsidRPr="0063071A" w:rsidRDefault="003B6C7C" w:rsidP="003B6C7C">
      <w:pPr>
        <w:tabs>
          <w:tab w:val="left" w:pos="1701"/>
          <w:tab w:val="left" w:pos="5040"/>
        </w:tabs>
        <w:spacing w:after="0"/>
        <w:rPr>
          <w:i/>
          <w:lang w:val="en-US"/>
        </w:rPr>
      </w:pPr>
      <w:r w:rsidRPr="0063071A">
        <w:rPr>
          <w:i/>
          <w:lang w:val="en-US"/>
        </w:rPr>
        <w:tab/>
        <w:t>Spin-dependent transport in mesoscopic superconductors</w:t>
      </w:r>
    </w:p>
    <w:p w:rsidR="003B6C7C" w:rsidRPr="0063071A" w:rsidRDefault="003B6C7C" w:rsidP="003B6C7C">
      <w:pPr>
        <w:tabs>
          <w:tab w:val="left" w:pos="1701"/>
          <w:tab w:val="left" w:pos="5040"/>
        </w:tabs>
        <w:spacing w:after="0"/>
        <w:rPr>
          <w:lang w:val="en-US"/>
        </w:rPr>
      </w:pPr>
    </w:p>
    <w:p w:rsidR="003B6C7C" w:rsidRPr="003B6C7C" w:rsidRDefault="003B6C7C" w:rsidP="003B6C7C">
      <w:pPr>
        <w:tabs>
          <w:tab w:val="left" w:pos="1701"/>
          <w:tab w:val="left" w:pos="5040"/>
        </w:tabs>
        <w:spacing w:after="0"/>
        <w:rPr>
          <w:lang w:val="en-US"/>
        </w:rPr>
      </w:pPr>
      <w:r>
        <w:rPr>
          <w:lang w:val="en-US"/>
        </w:rPr>
        <w:t>9:1</w:t>
      </w:r>
      <w:r w:rsidRPr="003B6C7C">
        <w:rPr>
          <w:lang w:val="en-US"/>
        </w:rPr>
        <w:t xml:space="preserve">0 – </w:t>
      </w:r>
      <w:r>
        <w:rPr>
          <w:lang w:val="en-US"/>
        </w:rPr>
        <w:t>9</w:t>
      </w:r>
      <w:r w:rsidRPr="003B6C7C">
        <w:rPr>
          <w:lang w:val="en-US"/>
        </w:rPr>
        <w:t>:</w:t>
      </w:r>
      <w:r>
        <w:rPr>
          <w:lang w:val="en-US"/>
        </w:rPr>
        <w:t>5</w:t>
      </w:r>
      <w:r w:rsidRPr="003B6C7C">
        <w:rPr>
          <w:lang w:val="en-US"/>
        </w:rPr>
        <w:t>0</w:t>
      </w:r>
      <w:r w:rsidRPr="003B6C7C">
        <w:rPr>
          <w:lang w:val="en-US"/>
        </w:rPr>
        <w:tab/>
      </w:r>
      <w:r>
        <w:rPr>
          <w:lang w:val="en-US"/>
        </w:rPr>
        <w:t>Edwin Kermarrec</w:t>
      </w:r>
      <w:r w:rsidRPr="003B6C7C">
        <w:rPr>
          <w:lang w:val="en-US"/>
        </w:rPr>
        <w:t xml:space="preserve"> </w:t>
      </w:r>
      <w:r>
        <w:rPr>
          <w:lang w:val="en-US"/>
        </w:rPr>
        <w:t>(LPS Orsay)</w:t>
      </w:r>
    </w:p>
    <w:p w:rsidR="003B6C7C" w:rsidRDefault="003B6C7C" w:rsidP="003B6C7C">
      <w:pPr>
        <w:tabs>
          <w:tab w:val="left" w:pos="5040"/>
        </w:tabs>
        <w:spacing w:after="0"/>
        <w:ind w:left="1701"/>
        <w:rPr>
          <w:i/>
          <w:lang w:val="en-US"/>
        </w:rPr>
      </w:pPr>
      <w:r w:rsidRPr="003B6C7C">
        <w:rPr>
          <w:i/>
          <w:lang w:val="en-US"/>
        </w:rPr>
        <w:t>Quantum spin liquid in S</w:t>
      </w:r>
      <w:r w:rsidRPr="005A3E7D">
        <w:rPr>
          <w:i/>
          <w:vertAlign w:val="subscript"/>
          <w:lang w:val="en-US"/>
        </w:rPr>
        <w:t>eff</w:t>
      </w:r>
      <w:r w:rsidRPr="003B6C7C">
        <w:rPr>
          <w:i/>
          <w:lang w:val="en-US"/>
        </w:rPr>
        <w:t>=1/2 rare-earth based frustrated magnets</w:t>
      </w:r>
    </w:p>
    <w:p w:rsidR="00506BEF" w:rsidRDefault="00506BEF" w:rsidP="00506BEF">
      <w:pPr>
        <w:tabs>
          <w:tab w:val="left" w:pos="5040"/>
        </w:tabs>
        <w:spacing w:after="0"/>
        <w:rPr>
          <w:i/>
          <w:lang w:val="en-US"/>
        </w:rPr>
      </w:pPr>
    </w:p>
    <w:p w:rsidR="00506BEF" w:rsidRPr="0063071A" w:rsidRDefault="00506BEF" w:rsidP="00506BEF">
      <w:pPr>
        <w:tabs>
          <w:tab w:val="left" w:pos="1701"/>
        </w:tabs>
        <w:spacing w:after="0"/>
        <w:rPr>
          <w:b/>
        </w:rPr>
      </w:pPr>
      <w:r w:rsidRPr="0063071A">
        <w:t>9:50 – 10:50</w:t>
      </w:r>
      <w:r w:rsidRPr="0063071A">
        <w:tab/>
      </w:r>
      <w:r w:rsidRPr="0063071A">
        <w:rPr>
          <w:b/>
        </w:rPr>
        <w:t xml:space="preserve">Pause café </w:t>
      </w:r>
    </w:p>
    <w:p w:rsidR="00506BEF" w:rsidRPr="0063071A" w:rsidRDefault="00506BEF" w:rsidP="00506BEF">
      <w:pPr>
        <w:tabs>
          <w:tab w:val="left" w:pos="5040"/>
        </w:tabs>
        <w:spacing w:after="0"/>
        <w:rPr>
          <w:i/>
        </w:rPr>
      </w:pPr>
    </w:p>
    <w:p w:rsidR="00506BEF" w:rsidRPr="0063071A" w:rsidRDefault="00506BEF" w:rsidP="00506BEF">
      <w:pPr>
        <w:tabs>
          <w:tab w:val="left" w:pos="1701"/>
        </w:tabs>
        <w:spacing w:after="0"/>
      </w:pPr>
      <w:r w:rsidRPr="0063071A">
        <w:t>10:50 – 12:00</w:t>
      </w:r>
      <w:r w:rsidRPr="0063071A">
        <w:tab/>
      </w:r>
      <w:r w:rsidRPr="0063071A">
        <w:rPr>
          <w:i/>
          <w:sz w:val="28"/>
        </w:rPr>
        <w:t>Table Ronde</w:t>
      </w:r>
    </w:p>
    <w:p w:rsidR="001F757D" w:rsidRPr="0063071A" w:rsidRDefault="001F757D" w:rsidP="001F757D">
      <w:pPr>
        <w:spacing w:after="0"/>
      </w:pPr>
    </w:p>
    <w:p w:rsidR="00D209AF" w:rsidRDefault="003B6C7C" w:rsidP="00506BEF">
      <w:pPr>
        <w:tabs>
          <w:tab w:val="left" w:pos="1701"/>
        </w:tabs>
        <w:spacing w:after="0"/>
      </w:pPr>
      <w:r>
        <w:t>12:0</w:t>
      </w:r>
      <w:r w:rsidR="00EC4846">
        <w:t>0</w:t>
      </w:r>
      <w:r w:rsidR="00F42391" w:rsidRPr="00F42391">
        <w:t xml:space="preserve"> –</w:t>
      </w:r>
      <w:r w:rsidR="00F42391" w:rsidRPr="00F42391">
        <w:tab/>
      </w:r>
      <w:r w:rsidR="00F42391" w:rsidRPr="00751DE6">
        <w:rPr>
          <w:b/>
        </w:rPr>
        <w:t>Pause D</w:t>
      </w:r>
      <w:r w:rsidR="00F42391" w:rsidRPr="000557A5">
        <w:rPr>
          <w:b/>
        </w:rPr>
        <w:t>éjeuner</w:t>
      </w:r>
      <w:r w:rsidR="00F42391" w:rsidRPr="00F42391">
        <w:t xml:space="preserve"> </w:t>
      </w:r>
      <w:r w:rsidR="00F30E9F">
        <w:t>puis départ</w:t>
      </w:r>
    </w:p>
    <w:sectPr w:rsidR="00D209AF" w:rsidSect="00411FCA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42F" w:rsidRDefault="0009542F" w:rsidP="00897D0C">
      <w:pPr>
        <w:spacing w:after="0" w:line="240" w:lineRule="auto"/>
      </w:pPr>
      <w:r>
        <w:separator/>
      </w:r>
    </w:p>
  </w:endnote>
  <w:endnote w:type="continuationSeparator" w:id="0">
    <w:p w:rsidR="0009542F" w:rsidRDefault="0009542F" w:rsidP="0089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47799"/>
      <w:docPartObj>
        <w:docPartGallery w:val="Page Numbers (Bottom of Page)"/>
        <w:docPartUnique/>
      </w:docPartObj>
    </w:sdtPr>
    <w:sdtEndPr/>
    <w:sdtContent>
      <w:p w:rsidR="00897D0C" w:rsidRDefault="00897D0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026">
          <w:rPr>
            <w:noProof/>
          </w:rPr>
          <w:t>1</w:t>
        </w:r>
        <w:r>
          <w:fldChar w:fldCharType="end"/>
        </w:r>
      </w:p>
    </w:sdtContent>
  </w:sdt>
  <w:p w:rsidR="00897D0C" w:rsidRDefault="00897D0C" w:rsidP="00897D0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42F" w:rsidRDefault="0009542F" w:rsidP="00897D0C">
      <w:pPr>
        <w:spacing w:after="0" w:line="240" w:lineRule="auto"/>
      </w:pPr>
      <w:r>
        <w:separator/>
      </w:r>
    </w:p>
  </w:footnote>
  <w:footnote w:type="continuationSeparator" w:id="0">
    <w:p w:rsidR="0009542F" w:rsidRDefault="0009542F" w:rsidP="00897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A5"/>
    <w:rsid w:val="00031292"/>
    <w:rsid w:val="000362BE"/>
    <w:rsid w:val="00040469"/>
    <w:rsid w:val="0004650B"/>
    <w:rsid w:val="000557A5"/>
    <w:rsid w:val="00070A0C"/>
    <w:rsid w:val="0009542F"/>
    <w:rsid w:val="000B0B70"/>
    <w:rsid w:val="000B2CDD"/>
    <w:rsid w:val="000B7935"/>
    <w:rsid w:val="000C3F9F"/>
    <w:rsid w:val="000C6203"/>
    <w:rsid w:val="000E5005"/>
    <w:rsid w:val="000F4B88"/>
    <w:rsid w:val="0012073C"/>
    <w:rsid w:val="00151AF6"/>
    <w:rsid w:val="0019336E"/>
    <w:rsid w:val="001F757D"/>
    <w:rsid w:val="001F7B73"/>
    <w:rsid w:val="00202C65"/>
    <w:rsid w:val="002122F2"/>
    <w:rsid w:val="00263CF8"/>
    <w:rsid w:val="0028637D"/>
    <w:rsid w:val="00291CFE"/>
    <w:rsid w:val="002A1FF3"/>
    <w:rsid w:val="002B63B6"/>
    <w:rsid w:val="002F0395"/>
    <w:rsid w:val="0030775B"/>
    <w:rsid w:val="00315369"/>
    <w:rsid w:val="00315C43"/>
    <w:rsid w:val="00321995"/>
    <w:rsid w:val="00331A36"/>
    <w:rsid w:val="0033250B"/>
    <w:rsid w:val="00332A67"/>
    <w:rsid w:val="00345604"/>
    <w:rsid w:val="00373535"/>
    <w:rsid w:val="003B6C7C"/>
    <w:rsid w:val="003B7B0E"/>
    <w:rsid w:val="003C073E"/>
    <w:rsid w:val="00411FCA"/>
    <w:rsid w:val="00437A16"/>
    <w:rsid w:val="00463F0C"/>
    <w:rsid w:val="004A5BD1"/>
    <w:rsid w:val="004B2C5D"/>
    <w:rsid w:val="004B7F83"/>
    <w:rsid w:val="004D538D"/>
    <w:rsid w:val="004E69C6"/>
    <w:rsid w:val="00506BEF"/>
    <w:rsid w:val="00506D33"/>
    <w:rsid w:val="00514FC0"/>
    <w:rsid w:val="00586779"/>
    <w:rsid w:val="005A3E7D"/>
    <w:rsid w:val="005F0282"/>
    <w:rsid w:val="005F7034"/>
    <w:rsid w:val="00600306"/>
    <w:rsid w:val="0063071A"/>
    <w:rsid w:val="00645614"/>
    <w:rsid w:val="00653193"/>
    <w:rsid w:val="006820B9"/>
    <w:rsid w:val="00685192"/>
    <w:rsid w:val="007056B4"/>
    <w:rsid w:val="00721026"/>
    <w:rsid w:val="007222ED"/>
    <w:rsid w:val="00725E6E"/>
    <w:rsid w:val="00751DE6"/>
    <w:rsid w:val="00786A09"/>
    <w:rsid w:val="007F63DF"/>
    <w:rsid w:val="00805A45"/>
    <w:rsid w:val="008222DC"/>
    <w:rsid w:val="00883B38"/>
    <w:rsid w:val="00885514"/>
    <w:rsid w:val="00897D0C"/>
    <w:rsid w:val="008A3DDF"/>
    <w:rsid w:val="008A584C"/>
    <w:rsid w:val="008B7415"/>
    <w:rsid w:val="008E46B5"/>
    <w:rsid w:val="00901BD6"/>
    <w:rsid w:val="0090227A"/>
    <w:rsid w:val="009A1C9A"/>
    <w:rsid w:val="00A251E5"/>
    <w:rsid w:val="00A7721A"/>
    <w:rsid w:val="00AB1634"/>
    <w:rsid w:val="00AC78D5"/>
    <w:rsid w:val="00AF53B1"/>
    <w:rsid w:val="00AF62BA"/>
    <w:rsid w:val="00AF7743"/>
    <w:rsid w:val="00B00A15"/>
    <w:rsid w:val="00B07CF1"/>
    <w:rsid w:val="00B20ACD"/>
    <w:rsid w:val="00B223A3"/>
    <w:rsid w:val="00B23135"/>
    <w:rsid w:val="00B434F5"/>
    <w:rsid w:val="00B82D29"/>
    <w:rsid w:val="00C07311"/>
    <w:rsid w:val="00C6023B"/>
    <w:rsid w:val="00C93C73"/>
    <w:rsid w:val="00C960C5"/>
    <w:rsid w:val="00C960DB"/>
    <w:rsid w:val="00CE465F"/>
    <w:rsid w:val="00D209AF"/>
    <w:rsid w:val="00D648F4"/>
    <w:rsid w:val="00D83470"/>
    <w:rsid w:val="00D90CCA"/>
    <w:rsid w:val="00DB2A62"/>
    <w:rsid w:val="00DC010B"/>
    <w:rsid w:val="00DC371E"/>
    <w:rsid w:val="00DD4896"/>
    <w:rsid w:val="00DF2170"/>
    <w:rsid w:val="00DF4514"/>
    <w:rsid w:val="00E040F0"/>
    <w:rsid w:val="00E527BC"/>
    <w:rsid w:val="00EC4846"/>
    <w:rsid w:val="00EC5CD7"/>
    <w:rsid w:val="00EF57FD"/>
    <w:rsid w:val="00F30E9F"/>
    <w:rsid w:val="00F42391"/>
    <w:rsid w:val="00F43E90"/>
    <w:rsid w:val="00F4424B"/>
    <w:rsid w:val="00F442E4"/>
    <w:rsid w:val="00F71587"/>
    <w:rsid w:val="00FB1D54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E8FB5-93B1-493C-A1F5-A610227F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519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F5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7D0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7D0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97D0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9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D0C"/>
  </w:style>
  <w:style w:type="paragraph" w:styleId="Pieddepage">
    <w:name w:val="footer"/>
    <w:basedOn w:val="Normal"/>
    <w:link w:val="PieddepageCar"/>
    <w:uiPriority w:val="99"/>
    <w:unhideWhenUsed/>
    <w:rsid w:val="0089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30E0F-88AF-466F-889C-5EAB55AB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LNCMI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proust</dc:creator>
  <cp:lastModifiedBy>Marie-France MARIOTTO</cp:lastModifiedBy>
  <cp:revision>2</cp:revision>
  <cp:lastPrinted>2016-10-14T08:39:00Z</cp:lastPrinted>
  <dcterms:created xsi:type="dcterms:W3CDTF">2019-07-29T08:49:00Z</dcterms:created>
  <dcterms:modified xsi:type="dcterms:W3CDTF">2019-07-29T08:49:00Z</dcterms:modified>
</cp:coreProperties>
</file>